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637A" w14:textId="77777777" w:rsidR="00A5193A" w:rsidRPr="0064145A" w:rsidRDefault="00A5193A" w:rsidP="00A5193A">
      <w:pPr>
        <w:rPr>
          <w:i/>
        </w:rPr>
      </w:pPr>
      <w:r w:rsidRPr="0064145A">
        <w:rPr>
          <w:i/>
        </w:rPr>
        <w:t>“Hans is een verwend marktplaats speurder. Hij is altijd op zoek naar nieuwe spulletjes en wil ook graag van zijn eigen spullen af. Hij heeft namelijk op een gegeven moment ook wel genoeg van iets. Hans spreekt vaak met andere verzamelaars af om elkaars spullen te bekijken en eventueel wat te ruilen. Zo heeft iedereen er wat aan. Hans is van zijn spul af en krijgt weer iets anders leuks voor terug. Marit daarentegen hoeft daar niks vanaf te weten. Zij koopt haar spulletjes liever nieuw in de winkel. Ze vindt dit toch een fijnere manier om haar spullen te komen. Zelf heeft ze ook eigenlijk niet zo veel om te ruilen voor iets anders.”</w:t>
      </w:r>
    </w:p>
    <w:p w14:paraId="210F41EC" w14:textId="77777777" w:rsidR="00A5193A" w:rsidRDefault="00A5193A" w:rsidP="00A5193A"/>
    <w:p w14:paraId="6160C549" w14:textId="77777777" w:rsidR="00A5193A" w:rsidRDefault="00A5193A" w:rsidP="00A5193A">
      <w:r>
        <w:t xml:space="preserve">Hierboven zijn twee voorbeelden van ruilen omschreven. De situatie van Hans omschrijft de directe ruil. Hier wordt een product tegen een ander product geruild. </w:t>
      </w:r>
    </w:p>
    <w:p w14:paraId="587D7775" w14:textId="77777777" w:rsidR="00A5193A" w:rsidRDefault="00A5193A" w:rsidP="00A5193A">
      <w:r>
        <w:t>Bij Marit vindt een indirecte ruil plaats. Hier wordt geld geruild voor een product of dienst. Hier wordt geld gebruikt als ruilmiddel.</w:t>
      </w:r>
    </w:p>
    <w:p w14:paraId="605C9998" w14:textId="77777777" w:rsidR="00A5193A" w:rsidRDefault="00A5193A" w:rsidP="00A5193A"/>
    <w:p w14:paraId="5B7D511B" w14:textId="77777777" w:rsidR="00A5193A" w:rsidRPr="0064145A" w:rsidRDefault="00A5193A" w:rsidP="00A5193A">
      <w:pPr>
        <w:rPr>
          <w:i/>
        </w:rPr>
      </w:pPr>
      <w:r w:rsidRPr="0064145A">
        <w:rPr>
          <w:i/>
        </w:rPr>
        <w:t xml:space="preserve">“Pieter loopt een rondje door de stad. In een stad is veel te beleven. Er zijn verschillende eetkraampjes waar je terecht kan voor een snack. Pieter kiest ervoor om een lekker portie kibbeling te kopen. Zodra hij verder loopt komt hij in de winkelstraat. Alle etalages staan hier bomvol met allemaal paspoppen met van alles en nog wat eraan. Hij gaat even voor zo’n etalage staan want hij ziet een paar mooie schoenen, zit er een prijskaartje aan van €250,-. Dat is voor Pieter helaas net wat te duur. Hij bedenkt zich namelijk dat er nog maar €122,- op </w:t>
      </w:r>
      <w:proofErr w:type="gramStart"/>
      <w:r w:rsidRPr="0064145A">
        <w:rPr>
          <w:i/>
        </w:rPr>
        <w:t>zijn</w:t>
      </w:r>
      <w:proofErr w:type="gramEnd"/>
      <w:r w:rsidRPr="0064145A">
        <w:rPr>
          <w:i/>
        </w:rPr>
        <w:t xml:space="preserve"> spaarrekening staat. Dit is toch even balen. Dan maar doorlopen en even extra genieten van de portie kibbeling.”</w:t>
      </w:r>
    </w:p>
    <w:p w14:paraId="719D606F" w14:textId="77777777" w:rsidR="00A5193A" w:rsidRDefault="00A5193A" w:rsidP="00A5193A"/>
    <w:p w14:paraId="3D89642E" w14:textId="77777777" w:rsidR="00A5193A" w:rsidRDefault="00A5193A" w:rsidP="00A5193A">
      <w:r>
        <w:t xml:space="preserve">In bovenstaande tekst worden de verschillende functies van geld benoemt. We hebben eerder al gehad over een ruilmiddel, dit is een functie van geld. Het geld van Pieter wordt hier omgeruild voor een product, de portie kibbeling. </w:t>
      </w:r>
    </w:p>
    <w:p w14:paraId="5AD51B3E" w14:textId="77777777" w:rsidR="00A5193A" w:rsidRDefault="00A5193A" w:rsidP="00A5193A">
      <w:r>
        <w:t>Een andere geldfunctie is het rekenmiddel. Pieter zag het prijskaartje van de schoenen. Hier werd de waarde van een product vastgesteld, namelijk de schoenen. Als dit gebeurt wordt geld gebruikt als rekenmiddel.</w:t>
      </w:r>
    </w:p>
    <w:p w14:paraId="3C82EDE5" w14:textId="77777777" w:rsidR="00A5193A" w:rsidRDefault="00A5193A" w:rsidP="00A5193A">
      <w:r>
        <w:t>Pieter bedacht zich op een moment hoeveel geld hij nog op zijn spaarrekening had. Als geld op een spaarrekening staat bewaar je het om het later te gebruiken. In dat geval heeft geld de functie van spaarmiddel.</w:t>
      </w:r>
    </w:p>
    <w:p w14:paraId="05ED31E7" w14:textId="77777777" w:rsidR="00A5193A" w:rsidRDefault="00A5193A" w:rsidP="00A5193A"/>
    <w:p w14:paraId="77A017DF" w14:textId="77777777" w:rsidR="00A5193A" w:rsidRPr="0064145A" w:rsidRDefault="00A5193A" w:rsidP="00A5193A">
      <w:pPr>
        <w:rPr>
          <w:rFonts w:eastAsia="Times New Roman" w:cstheme="minorHAnsi"/>
          <w:i/>
          <w:color w:val="000000" w:themeColor="text1"/>
          <w:shd w:val="clear" w:color="auto" w:fill="FFFFFF"/>
          <w:lang w:eastAsia="nl-NL"/>
        </w:rPr>
      </w:pPr>
      <w:r w:rsidRPr="0064145A">
        <w:rPr>
          <w:rFonts w:cstheme="minorHAnsi"/>
          <w:i/>
        </w:rPr>
        <w:t>“</w:t>
      </w:r>
      <w:r w:rsidRPr="00460381">
        <w:rPr>
          <w:rFonts w:eastAsia="Times New Roman" w:cstheme="minorHAnsi"/>
          <w:bCs/>
          <w:i/>
          <w:color w:val="000000" w:themeColor="text1"/>
          <w:shd w:val="clear" w:color="auto" w:fill="FFFFFF"/>
          <w:lang w:eastAsia="nl-NL"/>
        </w:rPr>
        <w:t xml:space="preserve">Contactloos betalen, een Tikkie versturen of digitaal geld overmaken is voor velen al vanzelfsprekend. Het gebruik van contant geld is door de coronacrisis echter nog sterker afgenomen. Is het einde van cash nabij? </w:t>
      </w:r>
      <w:r w:rsidRPr="0064145A">
        <w:rPr>
          <w:rFonts w:eastAsia="Times New Roman" w:cstheme="minorHAnsi"/>
          <w:i/>
          <w:color w:val="000000" w:themeColor="text1"/>
          <w:shd w:val="clear" w:color="auto" w:fill="FFFFFF"/>
          <w:lang w:eastAsia="nl-NL"/>
        </w:rPr>
        <w:t>De komende tien jaar zal contant geld een cruciale rol in de samenleving blijven spelen, voorspelt Van den Kommer. "Ik kan me niet voorstellen dat contant geld de komende tien jaar verdwijnt. Geld moet toegankelijk blijven voor de 20 procent die nu de voorkeur geeft aan contante betalingen." Nieuwere betaalvormen zoals contactloos betalen zijn wel een stuk efficiënter dan contante betalingen. "Contactloos betalen heeft echter geen psychologische voordelen. Dat geldt wel voor contante betalingen", weet Abbenes.”</w:t>
      </w:r>
    </w:p>
    <w:p w14:paraId="53C0C59D" w14:textId="77777777" w:rsidR="00A5193A" w:rsidRDefault="00A5193A" w:rsidP="00A5193A">
      <w:pPr>
        <w:rPr>
          <w:rFonts w:eastAsia="Times New Roman" w:cstheme="minorHAnsi"/>
          <w:color w:val="000000" w:themeColor="text1"/>
          <w:lang w:eastAsia="nl-NL"/>
        </w:rPr>
      </w:pPr>
    </w:p>
    <w:p w14:paraId="2569FEC4" w14:textId="77777777" w:rsidR="00A5193A" w:rsidRDefault="00A5193A" w:rsidP="00A5193A">
      <w:pPr>
        <w:rPr>
          <w:rFonts w:eastAsia="Times New Roman" w:cstheme="minorHAnsi"/>
          <w:color w:val="000000" w:themeColor="text1"/>
          <w:lang w:eastAsia="nl-NL"/>
        </w:rPr>
      </w:pPr>
      <w:r>
        <w:rPr>
          <w:rFonts w:eastAsia="Times New Roman" w:cstheme="minorHAnsi"/>
          <w:color w:val="000000" w:themeColor="text1"/>
          <w:lang w:eastAsia="nl-NL"/>
        </w:rPr>
        <w:t xml:space="preserve">Hierboven zijn verschillende specialisten aan het woord. Ze vertellen wat over het gebruik van geld in de toekomst. Hier hebben ze het onder andere over: “contactloos betalen, Tikkie sturen, digitaal geld overmaken”. Dit zijn voorbeelden van giraal geld. Giraal geld is het geld dat niet tastbaar is en wat mensen op hun betaalrekening hebben staan. Zo’n betaalrekening noem je ook wel een rekening courant of een lopende rekening. </w:t>
      </w:r>
    </w:p>
    <w:p w14:paraId="6E5F59CD" w14:textId="77777777" w:rsidR="00A5193A" w:rsidRPr="00951437" w:rsidRDefault="00A5193A" w:rsidP="00A5193A">
      <w:pPr>
        <w:rPr>
          <w:rFonts w:eastAsia="Times New Roman" w:cstheme="minorHAnsi"/>
          <w:color w:val="000000" w:themeColor="text1"/>
          <w:lang w:eastAsia="nl-NL"/>
        </w:rPr>
      </w:pPr>
      <w:r>
        <w:rPr>
          <w:rFonts w:eastAsia="Times New Roman" w:cstheme="minorHAnsi"/>
          <w:color w:val="000000" w:themeColor="text1"/>
          <w:lang w:eastAsia="nl-NL"/>
        </w:rPr>
        <w:lastRenderedPageBreak/>
        <w:t>Verder komt in het stukje naar voren dat het gebruik van contant geld afneemt. Een ander woord voor contant geld is chartaal geld. Dit betekent letterlijk: wettig betaalmiddel. Het chartale geld is het tastbare geld, in de vorm van munten en bankbiljetten. Dit is het geld wat mensen in de portemonnee of in de spaarpot hebben zitten of bij een winkel in de kassa ligt.</w:t>
      </w:r>
    </w:p>
    <w:p w14:paraId="5B04FAF1" w14:textId="77777777" w:rsidR="00A5193A" w:rsidRDefault="00A5193A" w:rsidP="00A5193A">
      <w:pPr>
        <w:rPr>
          <w:rFonts w:eastAsia="Times New Roman" w:cstheme="minorHAnsi"/>
          <w:color w:val="000000" w:themeColor="text1"/>
          <w:lang w:eastAsia="nl-NL"/>
        </w:rPr>
      </w:pPr>
    </w:p>
    <w:p w14:paraId="691BD7EC" w14:textId="77777777" w:rsidR="00A5193A" w:rsidRDefault="00A5193A" w:rsidP="00A5193A">
      <w:pPr>
        <w:rPr>
          <w:rFonts w:eastAsia="Times New Roman" w:cstheme="minorHAnsi"/>
          <w:i/>
          <w:color w:val="000000" w:themeColor="text1"/>
          <w:lang w:eastAsia="nl-NL"/>
        </w:rPr>
      </w:pPr>
      <w:r>
        <w:rPr>
          <w:rFonts w:eastAsia="Times New Roman" w:cstheme="minorHAnsi"/>
          <w:i/>
          <w:color w:val="000000" w:themeColor="text1"/>
          <w:lang w:eastAsia="nl-NL"/>
        </w:rPr>
        <w:t>“Marije checkt best vaak even haar bankrekening om te kijken hoe ze ervoor staat. Vanochtend schrok ze alleen een beetje. Na gisteravond een avondje uiteten en op stap met wat vriendinnen ziet ze dat ze een bedrag van - €33,- op haar rekening heeft staan. Gelukkig bedenkt ze zich dat ze vandaag haar salaris krijgt van €600,-. Valt dat weer even mee. Ze stapt gerust onder een heerlijke warme douche. En ja daar ga je, je moet de rekening voor gas/water/elektra betalen vandaag. Daar gaat helaas toch weer €130,-.”</w:t>
      </w:r>
    </w:p>
    <w:p w14:paraId="6C3779E9" w14:textId="77777777" w:rsidR="00A5193A" w:rsidRDefault="00A5193A" w:rsidP="00A5193A">
      <w:pPr>
        <w:rPr>
          <w:rFonts w:eastAsia="Times New Roman" w:cstheme="minorHAnsi"/>
          <w:i/>
          <w:color w:val="000000" w:themeColor="text1"/>
          <w:lang w:eastAsia="nl-NL"/>
        </w:rPr>
      </w:pPr>
    </w:p>
    <w:p w14:paraId="274CBF2E" w14:textId="77777777" w:rsidR="00A5193A" w:rsidRDefault="00A5193A" w:rsidP="00A5193A">
      <w:pPr>
        <w:rPr>
          <w:rFonts w:eastAsia="Times New Roman" w:cstheme="minorHAnsi"/>
          <w:color w:val="000000" w:themeColor="text1"/>
          <w:lang w:eastAsia="nl-NL"/>
        </w:rPr>
      </w:pPr>
      <w:r>
        <w:rPr>
          <w:rFonts w:eastAsia="Times New Roman" w:cstheme="minorHAnsi"/>
          <w:color w:val="000000" w:themeColor="text1"/>
          <w:lang w:eastAsia="nl-NL"/>
        </w:rPr>
        <w:t>Marije heeft het hier over het geld wat op haar bankrekening staat, dit noemen we het saldo. In het geval van Marije is dit -€33,-. Als jij in de min staat noemen we dit een debetsaldo. Je hebt dan meer giraal geld uitgegeven dan op je rekening staat, je hebt dan een tekort, je staat in het ‘rood’.</w:t>
      </w:r>
    </w:p>
    <w:p w14:paraId="464F11F7" w14:textId="77777777" w:rsidR="00A5193A" w:rsidRDefault="00A5193A" w:rsidP="00A5193A">
      <w:pPr>
        <w:rPr>
          <w:rFonts w:eastAsia="Times New Roman" w:cstheme="minorHAnsi"/>
          <w:color w:val="000000" w:themeColor="text1"/>
          <w:lang w:eastAsia="nl-NL"/>
        </w:rPr>
      </w:pPr>
      <w:r>
        <w:rPr>
          <w:rFonts w:eastAsia="Times New Roman" w:cstheme="minorHAnsi"/>
          <w:color w:val="000000" w:themeColor="text1"/>
          <w:lang w:eastAsia="nl-NL"/>
        </w:rPr>
        <w:t>Maar er gebeurt wel wat met haar saldo gedurende de dag. Dit nieuwe saldo kan je berekenen met de volgende formule: ‘oud saldo + ontvangsten – betalingen = nieuwe saldo’. In het geval van Marije is dit -33 + 600 – 130 = €437,-. Ze staat nu dus wel weer in de plus. Als je in de plus op je bankrekening staat heet dit een creditsaldo. Je hebt dan een tegoed op je betaalrekening.</w:t>
      </w:r>
    </w:p>
    <w:p w14:paraId="0D4C8807" w14:textId="77777777" w:rsidR="00AE459D" w:rsidRDefault="00AE459D"/>
    <w:sectPr w:rsidR="00AE4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3A"/>
    <w:rsid w:val="00A5193A"/>
    <w:rsid w:val="00AE4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35E75BC"/>
  <w15:chartTrackingRefBased/>
  <w15:docId w15:val="{D8AF627E-CBEB-3445-84A5-87B3750E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19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4233</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van balken</dc:creator>
  <cp:keywords/>
  <dc:description/>
  <cp:lastModifiedBy>roos van balken</cp:lastModifiedBy>
  <cp:revision>1</cp:revision>
  <dcterms:created xsi:type="dcterms:W3CDTF">2021-11-23T10:28:00Z</dcterms:created>
  <dcterms:modified xsi:type="dcterms:W3CDTF">2021-11-23T10:29:00Z</dcterms:modified>
</cp:coreProperties>
</file>